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87928" w14:textId="77777777" w:rsidR="008E69BC" w:rsidRDefault="00B07D1D" w:rsidP="00B07D1D">
      <w:pPr>
        <w:rPr>
          <w:b/>
          <w:sz w:val="24"/>
          <w:szCs w:val="24"/>
          <w:lang w:val="ro-RO"/>
        </w:rPr>
      </w:pPr>
      <w:r w:rsidRPr="00B07D1D">
        <w:rPr>
          <w:b/>
          <w:sz w:val="24"/>
          <w:szCs w:val="24"/>
          <w:lang w:val="ro-RO"/>
        </w:rPr>
        <w:t xml:space="preserve">Formular de raportare </w:t>
      </w:r>
    </w:p>
    <w:p w14:paraId="0D16B7D1" w14:textId="77777777" w:rsidR="008E69BC" w:rsidRDefault="008E69BC" w:rsidP="00B07D1D">
      <w:pPr>
        <w:rPr>
          <w:b/>
          <w:sz w:val="24"/>
          <w:szCs w:val="24"/>
          <w:lang w:val="ro-RO"/>
        </w:rPr>
      </w:pPr>
    </w:p>
    <w:p w14:paraId="64554E86" w14:textId="4E9DDBF2" w:rsidR="00B07D1D" w:rsidRPr="00B07D1D" w:rsidRDefault="00B07D1D" w:rsidP="00B07D1D">
      <w:pPr>
        <w:rPr>
          <w:b/>
          <w:sz w:val="24"/>
          <w:szCs w:val="24"/>
          <w:lang w:val="ro-RO"/>
        </w:rPr>
      </w:pPr>
      <w:r w:rsidRPr="00B07D1D">
        <w:rPr>
          <w:b/>
          <w:sz w:val="24"/>
          <w:szCs w:val="24"/>
          <w:lang w:val="ro-RO"/>
        </w:rPr>
        <w:t>Etap</w:t>
      </w:r>
      <w:r w:rsidR="008E69BC">
        <w:rPr>
          <w:b/>
          <w:sz w:val="24"/>
          <w:szCs w:val="24"/>
          <w:lang w:val="ro-RO"/>
        </w:rPr>
        <w:t>a</w:t>
      </w:r>
      <w:r w:rsidRPr="00B07D1D">
        <w:rPr>
          <w:b/>
          <w:sz w:val="24"/>
          <w:szCs w:val="24"/>
          <w:lang w:val="ro-RO"/>
        </w:rPr>
        <w:t xml:space="preserve"> 1 – Evaluarea riscului: Nu s-a identificat risc de prezență a nitrozaminelor</w:t>
      </w:r>
    </w:p>
    <w:p w14:paraId="37B24BCA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4E124771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2E4BA9B2" w14:textId="77777777" w:rsidR="00B07D1D" w:rsidRPr="00B07D1D" w:rsidRDefault="00B07D1D" w:rsidP="00B07D1D">
      <w:pPr>
        <w:jc w:val="center"/>
        <w:rPr>
          <w:b/>
          <w:sz w:val="24"/>
          <w:szCs w:val="24"/>
          <w:lang w:val="ro-RO"/>
        </w:rPr>
      </w:pPr>
      <w:r w:rsidRPr="00B07D1D">
        <w:rPr>
          <w:b/>
          <w:sz w:val="24"/>
          <w:szCs w:val="24"/>
          <w:lang w:val="ro-RO"/>
        </w:rPr>
        <w:t>(&lt; DAPP, ANTET DAPP &gt;)</w:t>
      </w:r>
    </w:p>
    <w:p w14:paraId="27B9DDDE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20815D13" w14:textId="77777777" w:rsidR="00B07D1D" w:rsidRPr="00B07D1D" w:rsidRDefault="00B07D1D" w:rsidP="00B07D1D">
      <w:pPr>
        <w:jc w:val="right"/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Data: ............................ </w:t>
      </w:r>
    </w:p>
    <w:p w14:paraId="1DDC6A10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2BDD9838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Denumirea companiei, </w:t>
      </w:r>
    </w:p>
    <w:p w14:paraId="6F255CDB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>Adresa</w:t>
      </w:r>
    </w:p>
    <w:p w14:paraId="07682676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41983BBB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08385DFD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757A5958" w14:textId="46582D42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RE: Rezultatul </w:t>
      </w:r>
      <w:r>
        <w:rPr>
          <w:bCs/>
          <w:sz w:val="24"/>
          <w:szCs w:val="24"/>
          <w:lang w:val="ro-RO"/>
        </w:rPr>
        <w:t>evaluării riscului</w:t>
      </w:r>
      <w:r w:rsidRPr="00B07D1D">
        <w:rPr>
          <w:bCs/>
          <w:sz w:val="24"/>
          <w:szCs w:val="24"/>
          <w:lang w:val="ro-RO"/>
        </w:rPr>
        <w:t xml:space="preserve"> de prezență a nitrozaminelor: Nu s-a identificat risc de prezență a nitrozaminelor</w:t>
      </w:r>
    </w:p>
    <w:p w14:paraId="71C28C23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4F870EA1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0B491055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0D043831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>Stimate Domnule/Doamnă &lt;Nume&gt;,</w:t>
      </w:r>
    </w:p>
    <w:p w14:paraId="75EC62D3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08982D3F" w14:textId="24D00C4D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Prin prezenta vă informăm că, după efectuarea </w:t>
      </w:r>
      <w:r>
        <w:rPr>
          <w:bCs/>
          <w:sz w:val="24"/>
          <w:szCs w:val="24"/>
          <w:lang w:val="ro-RO"/>
        </w:rPr>
        <w:t>evaluării riscului de</w:t>
      </w:r>
      <w:r w:rsidRPr="00B07D1D">
        <w:rPr>
          <w:bCs/>
          <w:sz w:val="24"/>
          <w:szCs w:val="24"/>
          <w:lang w:val="ro-RO"/>
        </w:rPr>
        <w:t xml:space="preserve"> prezenț</w:t>
      </w:r>
      <w:r>
        <w:rPr>
          <w:bCs/>
          <w:sz w:val="24"/>
          <w:szCs w:val="24"/>
          <w:lang w:val="ro-RO"/>
        </w:rPr>
        <w:t>ă a</w:t>
      </w:r>
      <w:r w:rsidRPr="00B07D1D">
        <w:rPr>
          <w:bCs/>
          <w:sz w:val="24"/>
          <w:szCs w:val="24"/>
          <w:lang w:val="ro-RO"/>
        </w:rPr>
        <w:t xml:space="preserve"> nitrozaminelor în medicamentul &lt;Denumirea medicamentului&gt;, cu &lt; Denumirea substanței active&gt;, &lt;Număr  APP&gt;, &lt;</w:t>
      </w:r>
      <w:r w:rsidR="00463452" w:rsidRPr="00463452">
        <w:rPr>
          <w:bCs/>
          <w:sz w:val="24"/>
          <w:szCs w:val="24"/>
          <w:lang w:val="ro-RO"/>
        </w:rPr>
        <w:t xml:space="preserve"> </w:t>
      </w:r>
      <w:r w:rsidR="00463452">
        <w:rPr>
          <w:bCs/>
          <w:sz w:val="24"/>
          <w:szCs w:val="24"/>
          <w:lang w:val="ro-RO"/>
        </w:rPr>
        <w:t>N</w:t>
      </w:r>
      <w:r w:rsidR="00463452" w:rsidRPr="00B07D1D">
        <w:rPr>
          <w:bCs/>
          <w:sz w:val="24"/>
          <w:szCs w:val="24"/>
          <w:lang w:val="ro-RO"/>
        </w:rPr>
        <w:t>r</w:t>
      </w:r>
      <w:r w:rsidR="00463452">
        <w:rPr>
          <w:bCs/>
          <w:sz w:val="24"/>
          <w:szCs w:val="24"/>
          <w:lang w:val="ro-RO"/>
        </w:rPr>
        <w:t>.</w:t>
      </w:r>
      <w:r w:rsidR="00463452" w:rsidRPr="00B07D1D">
        <w:rPr>
          <w:bCs/>
          <w:sz w:val="24"/>
          <w:szCs w:val="24"/>
          <w:lang w:val="ro-RO"/>
        </w:rPr>
        <w:t xml:space="preserve"> </w:t>
      </w:r>
      <w:r w:rsidR="00463452">
        <w:rPr>
          <w:bCs/>
          <w:sz w:val="24"/>
          <w:szCs w:val="24"/>
          <w:lang w:val="ro-RO"/>
        </w:rPr>
        <w:t>p</w:t>
      </w:r>
      <w:bookmarkStart w:id="0" w:name="_GoBack"/>
      <w:bookmarkEnd w:id="0"/>
      <w:r w:rsidRPr="00B07D1D">
        <w:rPr>
          <w:bCs/>
          <w:sz w:val="24"/>
          <w:szCs w:val="24"/>
          <w:lang w:val="ro-RO"/>
        </w:rPr>
        <w:t xml:space="preserve">rocedură UE (se completează numai pentru medicamentele autorizate prin MRP/DCP&gt;), nu s-a identificat </w:t>
      </w:r>
      <w:r>
        <w:rPr>
          <w:bCs/>
          <w:sz w:val="24"/>
          <w:szCs w:val="24"/>
          <w:lang w:val="ro-RO"/>
        </w:rPr>
        <w:t>niciun</w:t>
      </w:r>
      <w:r w:rsidRPr="00B07D1D">
        <w:rPr>
          <w:bCs/>
          <w:sz w:val="24"/>
          <w:szCs w:val="24"/>
          <w:lang w:val="ro-RO"/>
        </w:rPr>
        <w:t xml:space="preserve"> risc de prezență a nitrozaminelo</w:t>
      </w:r>
      <w:r>
        <w:rPr>
          <w:bCs/>
          <w:sz w:val="24"/>
          <w:szCs w:val="24"/>
          <w:lang w:val="ro-RO"/>
        </w:rPr>
        <w:t>r</w:t>
      </w:r>
      <w:r w:rsidRPr="00B07D1D">
        <w:rPr>
          <w:bCs/>
          <w:sz w:val="24"/>
          <w:szCs w:val="24"/>
          <w:lang w:val="ro-RO"/>
        </w:rPr>
        <w:t>.</w:t>
      </w:r>
    </w:p>
    <w:p w14:paraId="510C6F46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6515C2C5" w14:textId="5F9D0294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Confirmăm totodată faptul că </w:t>
      </w:r>
      <w:r w:rsidR="008E69BC">
        <w:rPr>
          <w:bCs/>
          <w:sz w:val="24"/>
          <w:szCs w:val="24"/>
          <w:lang w:val="ro-RO"/>
        </w:rPr>
        <w:t xml:space="preserve">evaluarea </w:t>
      </w:r>
      <w:r w:rsidRPr="00B07D1D">
        <w:rPr>
          <w:bCs/>
          <w:sz w:val="24"/>
          <w:szCs w:val="24"/>
          <w:lang w:val="ro-RO"/>
        </w:rPr>
        <w:t xml:space="preserve">s-a realizat și susținut în mod corespunzător cu documente, documentele respective putând fi puse la dispoziție la cerere. </w:t>
      </w:r>
    </w:p>
    <w:p w14:paraId="0EDDE074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70F8704B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05F8E942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Cu stimă, </w:t>
      </w:r>
    </w:p>
    <w:p w14:paraId="39192DC4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15FD992A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</w:p>
    <w:p w14:paraId="3CE99562" w14:textId="77777777" w:rsidR="00B07D1D" w:rsidRP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>&lt;Semnătura persoanei de contact autorizate&gt;</w:t>
      </w:r>
    </w:p>
    <w:p w14:paraId="756FECC3" w14:textId="77777777" w:rsidR="00B07D1D" w:rsidRDefault="00B07D1D" w:rsidP="00B07D1D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&lt;DAPP&gt;  </w:t>
      </w:r>
    </w:p>
    <w:p w14:paraId="7503A62A" w14:textId="77777777" w:rsidR="003B2495" w:rsidRPr="00B07D1D" w:rsidRDefault="003B2495" w:rsidP="003B2495">
      <w:pPr>
        <w:rPr>
          <w:rFonts w:eastAsia="Times New Roman"/>
          <w:bCs/>
          <w:sz w:val="24"/>
          <w:szCs w:val="24"/>
          <w:lang w:val="ro-RO" w:eastAsia="en-US"/>
        </w:rPr>
      </w:pPr>
    </w:p>
    <w:p w14:paraId="4073DCBE" w14:textId="148301A9" w:rsidR="002C0E83" w:rsidRPr="00B07D1D" w:rsidRDefault="002C0E83" w:rsidP="003B2495">
      <w:pPr>
        <w:rPr>
          <w:rFonts w:eastAsia="Times New Roman"/>
          <w:bCs/>
          <w:sz w:val="24"/>
          <w:szCs w:val="24"/>
          <w:lang w:val="ro-RO" w:eastAsia="en-US"/>
        </w:rPr>
      </w:pPr>
    </w:p>
    <w:p w14:paraId="37E82E9B" w14:textId="77777777" w:rsidR="00753A91" w:rsidRPr="00B07D1D" w:rsidRDefault="00FE7CD5">
      <w:pPr>
        <w:rPr>
          <w:bCs/>
          <w:sz w:val="24"/>
          <w:szCs w:val="24"/>
          <w:lang w:val="ro-RO"/>
        </w:rPr>
      </w:pPr>
      <w:r w:rsidRPr="00B07D1D">
        <w:rPr>
          <w:bCs/>
          <w:sz w:val="24"/>
          <w:szCs w:val="24"/>
          <w:lang w:val="ro-RO"/>
        </w:rPr>
        <w:t xml:space="preserve">  </w:t>
      </w:r>
    </w:p>
    <w:sectPr w:rsidR="00753A91" w:rsidRPr="00B07D1D" w:rsidSect="00B60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47" w:bottom="1418" w:left="1247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047D0" w14:textId="77777777" w:rsidR="004353B5" w:rsidRDefault="004353B5">
      <w:r>
        <w:separator/>
      </w:r>
    </w:p>
  </w:endnote>
  <w:endnote w:type="continuationSeparator" w:id="0">
    <w:p w14:paraId="5D2DA68E" w14:textId="77777777" w:rsidR="004353B5" w:rsidRDefault="0043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F1BBD" w14:textId="77777777" w:rsidR="006C23A4" w:rsidRDefault="006C2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F0EEE" w14:textId="77777777" w:rsidR="006C23A4" w:rsidRDefault="006C2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CDFB3" w14:textId="77777777" w:rsidR="006C23A4" w:rsidRDefault="006C2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D7B11" w14:textId="77777777" w:rsidR="004353B5" w:rsidRDefault="004353B5">
      <w:r>
        <w:separator/>
      </w:r>
    </w:p>
  </w:footnote>
  <w:footnote w:type="continuationSeparator" w:id="0">
    <w:p w14:paraId="38A9875B" w14:textId="77777777" w:rsidR="004353B5" w:rsidRDefault="00435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7284D" w14:textId="77777777" w:rsidR="006C23A4" w:rsidRDefault="006C2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E9A7A" w14:textId="77777777" w:rsidR="006C23A4" w:rsidRDefault="006C2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D296E" w14:textId="7FC6637F" w:rsidR="006C23A4" w:rsidRDefault="006C2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322"/>
    <w:multiLevelType w:val="singleLevel"/>
    <w:tmpl w:val="A8F43FF2"/>
    <w:lvl w:ilvl="0">
      <w:start w:val="1"/>
      <w:numFmt w:val="decimal"/>
      <w:lvlText w:val="Figure: %1. "/>
      <w:lvlJc w:val="left"/>
      <w:pPr>
        <w:tabs>
          <w:tab w:val="num" w:pos="1080"/>
        </w:tabs>
        <w:ind w:left="360" w:hanging="360"/>
      </w:pPr>
    </w:lvl>
  </w:abstractNum>
  <w:abstractNum w:abstractNumId="1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2" w15:restartNumberingAfterBreak="0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5" w15:restartNumberingAfterBreak="0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58C02A1"/>
    <w:multiLevelType w:val="singleLevel"/>
    <w:tmpl w:val="E7D2218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gistered" w:val="-1"/>
    <w:docVar w:name="Version" w:val="0"/>
  </w:docVars>
  <w:rsids>
    <w:rsidRoot w:val="003B2495"/>
    <w:rsid w:val="00057352"/>
    <w:rsid w:val="00074815"/>
    <w:rsid w:val="00195347"/>
    <w:rsid w:val="002C0E83"/>
    <w:rsid w:val="0033636B"/>
    <w:rsid w:val="003B2495"/>
    <w:rsid w:val="004353B5"/>
    <w:rsid w:val="00463452"/>
    <w:rsid w:val="004714FD"/>
    <w:rsid w:val="00501F98"/>
    <w:rsid w:val="006505E1"/>
    <w:rsid w:val="006C23A4"/>
    <w:rsid w:val="006D19BA"/>
    <w:rsid w:val="00753A91"/>
    <w:rsid w:val="00782C9D"/>
    <w:rsid w:val="0080301F"/>
    <w:rsid w:val="008E69BC"/>
    <w:rsid w:val="00AC2E8D"/>
    <w:rsid w:val="00B07D1D"/>
    <w:rsid w:val="00B60E9D"/>
    <w:rsid w:val="00B81056"/>
    <w:rsid w:val="00C023F0"/>
    <w:rsid w:val="00C571B2"/>
    <w:rsid w:val="00CA4B5A"/>
    <w:rsid w:val="00D35A58"/>
    <w:rsid w:val="00DA0CC4"/>
    <w:rsid w:val="00DC3BFD"/>
    <w:rsid w:val="00E36A82"/>
    <w:rsid w:val="00E558DA"/>
    <w:rsid w:val="00F800EC"/>
    <w:rsid w:val="00F97C55"/>
    <w:rsid w:val="00FA54BB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09210"/>
  <w15:docId w15:val="{561718EF-213D-4F51-A9A9-02DB0D20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10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1056"/>
    <w:rPr>
      <w:sz w:val="22"/>
      <w:lang w:eastAsia="zh-CN"/>
    </w:rPr>
  </w:style>
  <w:style w:type="paragraph" w:customStyle="1" w:styleId="MemoHeaderStyle">
    <w:name w:val="MemoHeaderStyle"/>
    <w:basedOn w:val="Normal"/>
    <w:next w:val="Normal"/>
    <w:pPr>
      <w:spacing w:line="120" w:lineRule="atLeast"/>
      <w:ind w:left="1418"/>
      <w:jc w:val="both"/>
    </w:pPr>
    <w:rPr>
      <w:rFonts w:ascii="Arial" w:hAnsi="Arial"/>
      <w:b/>
      <w:smallCaps/>
    </w:rPr>
  </w:style>
  <w:style w:type="paragraph" w:customStyle="1" w:styleId="BodytextAgency">
    <w:name w:val="Body text (Agency)"/>
    <w:basedOn w:val="Normal"/>
    <w:qFormat/>
    <w:rsid w:val="00D35A58"/>
    <w:pPr>
      <w:spacing w:after="140" w:line="280" w:lineRule="atLeast"/>
    </w:pPr>
    <w:rPr>
      <w:rFonts w:ascii="Verdana" w:eastAsia="Verdana" w:hAnsi="Verdana" w:cs="Verdana"/>
      <w:sz w:val="18"/>
      <w:szCs w:val="18"/>
      <w:lang w:eastAsia="en-GB"/>
    </w:rPr>
  </w:style>
  <w:style w:type="numbering" w:customStyle="1" w:styleId="BulletsAgency">
    <w:name w:val="Bullets (Agency)"/>
    <w:basedOn w:val="NoList"/>
    <w:rsid w:val="00D35A58"/>
    <w:pPr>
      <w:numPr>
        <w:numId w:val="3"/>
      </w:numPr>
    </w:pPr>
  </w:style>
  <w:style w:type="paragraph" w:customStyle="1" w:styleId="DisclaimerAgency">
    <w:name w:val="Disclaimer (Agency)"/>
    <w:basedOn w:val="Normal"/>
    <w:semiHidden/>
    <w:rsid w:val="00D35A58"/>
    <w:pPr>
      <w:tabs>
        <w:tab w:val="center" w:pos="4320"/>
        <w:tab w:val="right" w:pos="8640"/>
      </w:tabs>
      <w:spacing w:after="57" w:line="150" w:lineRule="exact"/>
    </w:pPr>
    <w:rPr>
      <w:rFonts w:ascii="Verdana" w:eastAsia="Verdana" w:hAnsi="Verdana" w:cs="Verdana"/>
      <w:snapToGrid w:val="0"/>
      <w:color w:val="6D6F71"/>
      <w:sz w:val="13"/>
      <w:szCs w:val="13"/>
      <w:lang w:eastAsia="en-GB"/>
    </w:rPr>
  </w:style>
  <w:style w:type="paragraph" w:customStyle="1" w:styleId="DoccategoryheadingAgency">
    <w:name w:val="Doc category heading (Agency)"/>
    <w:next w:val="BodytextAgency"/>
    <w:qFormat/>
    <w:rsid w:val="00D35A58"/>
    <w:pPr>
      <w:keepNext/>
      <w:pBdr>
        <w:bottom w:val="single" w:sz="4" w:space="1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  <w:lang w:eastAsia="en-GB"/>
    </w:rPr>
  </w:style>
  <w:style w:type="paragraph" w:customStyle="1" w:styleId="DocsubtitleAgency">
    <w:name w:val="Doc subtitle (Agency)"/>
    <w:basedOn w:val="Normal"/>
    <w:next w:val="BodytextAgency"/>
    <w:qFormat/>
    <w:rsid w:val="00D35A58"/>
    <w:pPr>
      <w:spacing w:after="640" w:line="360" w:lineRule="atLeast"/>
    </w:pPr>
    <w:rPr>
      <w:rFonts w:ascii="Verdana" w:eastAsia="Verdana" w:hAnsi="Verdana" w:cs="Verdana"/>
      <w:sz w:val="24"/>
      <w:szCs w:val="24"/>
      <w:lang w:eastAsia="en-GB"/>
    </w:rPr>
  </w:style>
  <w:style w:type="paragraph" w:customStyle="1" w:styleId="DoctitleAgency">
    <w:name w:val="Doc title (Agency)"/>
    <w:basedOn w:val="Normal"/>
    <w:next w:val="DocsubtitleAgency"/>
    <w:qFormat/>
    <w:rsid w:val="00D35A58"/>
    <w:pPr>
      <w:spacing w:before="720" w:line="360" w:lineRule="atLeast"/>
    </w:pPr>
    <w:rPr>
      <w:rFonts w:ascii="Verdana" w:eastAsia="Verdana" w:hAnsi="Verdana" w:cs="Verdana"/>
      <w:color w:val="003399"/>
      <w:sz w:val="32"/>
      <w:szCs w:val="32"/>
      <w:lang w:eastAsia="en-GB"/>
    </w:rPr>
  </w:style>
  <w:style w:type="paragraph" w:customStyle="1" w:styleId="DraftingNotesAgency">
    <w:name w:val="Drafting Notes (Agency)"/>
    <w:basedOn w:val="Normal"/>
    <w:next w:val="BodytextAgency"/>
    <w:qFormat/>
    <w:rsid w:val="00D35A58"/>
    <w:pPr>
      <w:spacing w:after="140" w:line="280" w:lineRule="atLeast"/>
    </w:pPr>
    <w:rPr>
      <w:rFonts w:ascii="Courier New" w:eastAsia="Verdana" w:hAnsi="Courier New"/>
      <w:i/>
      <w:color w:val="339966"/>
      <w:szCs w:val="18"/>
      <w:lang w:eastAsia="en-GB"/>
    </w:rPr>
  </w:style>
  <w:style w:type="character" w:customStyle="1" w:styleId="EndnotereferenceAgency">
    <w:name w:val="Endnote reference (Agency)"/>
    <w:semiHidden/>
    <w:rsid w:val="00D35A58"/>
    <w:rPr>
      <w:rFonts w:ascii="Verdana" w:hAnsi="Verdana"/>
      <w:vertAlign w:val="superscript"/>
    </w:rPr>
  </w:style>
  <w:style w:type="paragraph" w:customStyle="1" w:styleId="EndnotetextAgency">
    <w:name w:val="End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FigureAgency">
    <w:name w:val="Figure (Agency)"/>
    <w:basedOn w:val="Normal"/>
    <w:next w:val="BodytextAgency"/>
    <w:semiHidden/>
    <w:rsid w:val="00D35A58"/>
    <w:pPr>
      <w:jc w:val="center"/>
    </w:pPr>
    <w:rPr>
      <w:rFonts w:ascii="Verdana" w:hAnsi="Verdana" w:cs="Verdana"/>
      <w:sz w:val="18"/>
      <w:szCs w:val="18"/>
    </w:rPr>
  </w:style>
  <w:style w:type="paragraph" w:customStyle="1" w:styleId="FigureheadingAgency">
    <w:name w:val="Figure heading (Agency)"/>
    <w:basedOn w:val="Normal"/>
    <w:next w:val="FigureAgency"/>
    <w:semiHidden/>
    <w:rsid w:val="00D35A58"/>
    <w:pPr>
      <w:keepNext/>
      <w:numPr>
        <w:numId w:val="4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FooterAgency">
    <w:name w:val="Footer (Agency)"/>
    <w:basedOn w:val="Normal"/>
    <w:link w:val="FooterAgencyCharChar"/>
    <w:rsid w:val="00B81056"/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FooterAgencyCharChar">
    <w:name w:val="Footer (Agency) Char Char"/>
    <w:link w:val="FooterAgency"/>
    <w:rsid w:val="00B81056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semiHidden/>
    <w:rsid w:val="00D35A58"/>
    <w:rPr>
      <w:rFonts w:ascii="Verdana" w:eastAsia="Verdana" w:hAnsi="Verdana" w:cs="Verdana"/>
      <w:b/>
      <w:color w:val="003399"/>
      <w:sz w:val="13"/>
      <w:szCs w:val="14"/>
      <w:lang w:eastAsia="en-GB"/>
    </w:rPr>
  </w:style>
  <w:style w:type="character" w:customStyle="1" w:styleId="FooterblueAgencyCharChar">
    <w:name w:val="Footer blue (Agency) Char Char"/>
    <w:link w:val="FooterblueAgency"/>
    <w:semiHidden/>
    <w:rsid w:val="00D35A58"/>
    <w:rPr>
      <w:rFonts w:ascii="Verdana" w:eastAsia="Verdana" w:hAnsi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semiHidden/>
    <w:rsid w:val="00D35A58"/>
    <w:rPr>
      <w:rFonts w:ascii="Verdana" w:hAnsi="Verdana"/>
    </w:rPr>
    <w:tblPr/>
    <w:tcPr>
      <w:shd w:val="clear" w:color="auto" w:fill="auto"/>
      <w:tcMar>
        <w:left w:w="0" w:type="dxa"/>
        <w:right w:w="0" w:type="dxa"/>
      </w:tcMar>
    </w:tcPr>
    <w:tblStylePr w:type="firstRow">
      <w:rPr>
        <w:rFonts w:ascii="DokChampa" w:hAnsi="DokChampa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notereferenceAgency">
    <w:name w:val="Footnote reference (Agency)"/>
    <w:semiHidden/>
    <w:rsid w:val="00D35A58"/>
    <w:rPr>
      <w:rFonts w:ascii="Verdana" w:hAnsi="Verdana"/>
      <w:color w:val="auto"/>
      <w:vertAlign w:val="superscript"/>
    </w:rPr>
  </w:style>
  <w:style w:type="paragraph" w:customStyle="1" w:styleId="FootnotetextAgency">
    <w:name w:val="Foot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HeaderAgency">
    <w:name w:val="Header (Agency)"/>
    <w:basedOn w:val="FooterAgency"/>
    <w:semiHidden/>
    <w:rsid w:val="00D35A58"/>
  </w:style>
  <w:style w:type="paragraph" w:customStyle="1" w:styleId="Heading1Agency">
    <w:name w:val="Heading 1 (Agency)"/>
    <w:basedOn w:val="Normal"/>
    <w:next w:val="BodytextAgency"/>
    <w:qFormat/>
    <w:rsid w:val="00D35A58"/>
    <w:pPr>
      <w:keepNext/>
      <w:numPr>
        <w:numId w:val="13"/>
      </w:numPr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2Agency">
    <w:name w:val="Heading 2 (Agency)"/>
    <w:basedOn w:val="Normal"/>
    <w:next w:val="BodytextAgency"/>
    <w:qFormat/>
    <w:rsid w:val="00D35A58"/>
    <w:pPr>
      <w:keepNext/>
      <w:numPr>
        <w:ilvl w:val="1"/>
        <w:numId w:val="13"/>
      </w:numPr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Heading3Agency">
    <w:name w:val="Heading 3 (Agency)"/>
    <w:basedOn w:val="Normal"/>
    <w:next w:val="BodytextAgency"/>
    <w:qFormat/>
    <w:rsid w:val="00D35A58"/>
    <w:pPr>
      <w:keepNext/>
      <w:numPr>
        <w:ilvl w:val="2"/>
        <w:numId w:val="13"/>
      </w:numPr>
      <w:spacing w:before="280" w:after="220"/>
      <w:outlineLvl w:val="2"/>
    </w:pPr>
    <w:rPr>
      <w:rFonts w:ascii="Verdana" w:eastAsia="Verdana" w:hAnsi="Verdana" w:cs="Arial"/>
      <w:b/>
      <w:bCs/>
      <w:kern w:val="32"/>
      <w:szCs w:val="22"/>
      <w:lang w:eastAsia="en-GB"/>
    </w:rPr>
  </w:style>
  <w:style w:type="paragraph" w:customStyle="1" w:styleId="Heading4Agency">
    <w:name w:val="Heading 4 (Agency)"/>
    <w:basedOn w:val="Heading3Agency"/>
    <w:next w:val="BodytextAgency"/>
    <w:qFormat/>
    <w:rsid w:val="00D35A58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qFormat/>
    <w:rsid w:val="00D35A58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rsid w:val="00D35A58"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rsid w:val="00D35A58"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rsid w:val="00D35A58"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rsid w:val="00D35A58"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rsid w:val="00D35A58"/>
    <w:pPr>
      <w:keepNext/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centredAgency">
    <w:name w:val="Heading centred (Agency)"/>
    <w:basedOn w:val="No-numheading1Agency"/>
    <w:next w:val="BodytextAgency"/>
    <w:qFormat/>
    <w:rsid w:val="00D35A58"/>
    <w:pPr>
      <w:jc w:val="center"/>
    </w:pPr>
  </w:style>
  <w:style w:type="paragraph" w:customStyle="1" w:styleId="No-numheading2Agency">
    <w:name w:val="No-num heading 2 (Agency)"/>
    <w:basedOn w:val="Normal"/>
    <w:next w:val="BodytextAgency"/>
    <w:qFormat/>
    <w:rsid w:val="00D35A58"/>
    <w:pPr>
      <w:keepNext/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No-numheading3Agency">
    <w:name w:val="No-num heading 3 (Agency)"/>
    <w:basedOn w:val="Heading3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rsid w:val="00D35A58"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rsid w:val="00D35A58"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rsid w:val="00D35A58"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rsid w:val="00D35A58"/>
    <w:pPr>
      <w:outlineLvl w:val="8"/>
    </w:pPr>
  </w:style>
  <w:style w:type="paragraph" w:customStyle="1" w:styleId="NormalAgency">
    <w:name w:val="Normal (Agency)"/>
    <w:qFormat/>
    <w:rsid w:val="00D35A58"/>
    <w:rPr>
      <w:rFonts w:ascii="Verdana" w:eastAsia="Verdana" w:hAnsi="Verdana" w:cs="Verdana"/>
      <w:sz w:val="18"/>
      <w:szCs w:val="18"/>
      <w:lang w:eastAsia="en-GB"/>
    </w:rPr>
  </w:style>
  <w:style w:type="paragraph" w:customStyle="1" w:styleId="No-TOCheadingAgency">
    <w:name w:val="No-TOC heading (Agency)"/>
    <w:basedOn w:val="Normal"/>
    <w:next w:val="BodytextAgency"/>
    <w:qFormat/>
    <w:rsid w:val="00D35A58"/>
    <w:pPr>
      <w:keepNext/>
      <w:spacing w:before="280" w:after="220"/>
    </w:pPr>
    <w:rPr>
      <w:rFonts w:ascii="Verdana" w:eastAsia="Times New Roman" w:hAnsi="Verdana" w:cs="Arial"/>
      <w:b/>
      <w:kern w:val="32"/>
      <w:sz w:val="27"/>
      <w:szCs w:val="27"/>
      <w:lang w:eastAsia="en-GB"/>
    </w:rPr>
  </w:style>
  <w:style w:type="numbering" w:customStyle="1" w:styleId="NumberlistAgency">
    <w:name w:val="Number list (Agency)"/>
    <w:basedOn w:val="NoList"/>
    <w:rsid w:val="00D35A58"/>
    <w:pPr>
      <w:numPr>
        <w:numId w:val="14"/>
      </w:numPr>
    </w:pPr>
  </w:style>
  <w:style w:type="paragraph" w:customStyle="1" w:styleId="PagenumberAgency">
    <w:name w:val="Page number (Agency)"/>
    <w:basedOn w:val="Normal"/>
    <w:next w:val="Normal"/>
    <w:link w:val="PagenumberAgencyCharChar"/>
    <w:semiHidden/>
    <w:rsid w:val="00D35A58"/>
    <w:pPr>
      <w:tabs>
        <w:tab w:val="right" w:pos="9781"/>
      </w:tabs>
      <w:jc w:val="right"/>
    </w:pPr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PagenumberAgencyCharChar">
    <w:name w:val="Page number (Agency) Char Char"/>
    <w:link w:val="PagenumberAgency"/>
    <w:semiHidden/>
    <w:rsid w:val="00D35A58"/>
  </w:style>
  <w:style w:type="paragraph" w:customStyle="1" w:styleId="RefAgency">
    <w:name w:val="Ref. (Agency)"/>
    <w:basedOn w:val="Normal"/>
    <w:semiHidden/>
    <w:rsid w:val="00D35A58"/>
    <w:rPr>
      <w:rFonts w:ascii="Verdana" w:eastAsia="Times New Roman" w:hAnsi="Verdana"/>
      <w:sz w:val="17"/>
      <w:szCs w:val="18"/>
      <w:lang w:eastAsia="en-GB"/>
    </w:rPr>
  </w:style>
  <w:style w:type="paragraph" w:customStyle="1" w:styleId="SpecialcommentAgency">
    <w:name w:val="Special comment (Agency)"/>
    <w:next w:val="BodytextAgency"/>
    <w:qFormat/>
    <w:rsid w:val="00D35A58"/>
    <w:rPr>
      <w:rFonts w:ascii="Verdana" w:eastAsia="Times New Roman" w:hAnsi="Verdana"/>
      <w:color w:val="FF0000"/>
      <w:sz w:val="17"/>
      <w:szCs w:val="17"/>
      <w:lang w:eastAsia="en-GB"/>
    </w:rPr>
  </w:style>
  <w:style w:type="paragraph" w:customStyle="1" w:styleId="TablefirstrowAgency">
    <w:name w:val="Table first row (Agency)"/>
    <w:basedOn w:val="BodytextAgency"/>
    <w:semiHidden/>
    <w:rsid w:val="00D35A58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semiHidden/>
    <w:rsid w:val="00E36A82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Verdana-Bold" w:hAnsi="Verdana-Bold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semiHidden/>
    <w:rsid w:val="00D3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Tahoma" w:hAnsi="Tahoma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table" w:customStyle="1" w:styleId="TablegridAgencyblank">
    <w:name w:val="Table grid (Agency) blank"/>
    <w:basedOn w:val="TableNormal"/>
    <w:semiHidden/>
    <w:rsid w:val="00D35A58"/>
    <w:rPr>
      <w:rFonts w:ascii="Verdana" w:hAnsi="Verdana"/>
      <w:sz w:val="18"/>
    </w:rPr>
    <w:tblPr/>
    <w:tcPr>
      <w:shd w:val="clear" w:color="auto" w:fill="auto"/>
    </w:tcPr>
    <w:tblStylePr w:type="firstRow">
      <w:rPr>
        <w:rFonts w:ascii="Tahoma" w:hAnsi="Tahoma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semiHidden/>
    <w:rsid w:val="00D35A58"/>
    <w:pPr>
      <w:keepNext/>
      <w:numPr>
        <w:numId w:val="15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TableheadingrowsAgency">
    <w:name w:val="Table heading rows (Agency)"/>
    <w:basedOn w:val="BodytextAgency"/>
    <w:semiHidden/>
    <w:rsid w:val="00D35A58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"/>
    <w:semiHidden/>
    <w:rsid w:val="00D35A58"/>
    <w:pPr>
      <w:spacing w:line="280" w:lineRule="exact"/>
    </w:pPr>
    <w:rPr>
      <w:rFonts w:ascii="Verdana" w:eastAsia="Times New Roman" w:hAnsi="Verdana" w:cs="Verdana"/>
      <w:sz w:val="18"/>
      <w:szCs w:val="18"/>
    </w:rPr>
  </w:style>
  <w:style w:type="paragraph" w:customStyle="1" w:styleId="TableFigurenoteAgency">
    <w:name w:val="Table/Figure note (Agency)"/>
    <w:basedOn w:val="BodytextAgency"/>
    <w:next w:val="BodytextAgency"/>
    <w:semiHidden/>
    <w:rsid w:val="00D35A58"/>
    <w:pPr>
      <w:spacing w:before="60" w:after="240" w:line="240" w:lineRule="auto"/>
    </w:pPr>
    <w:rPr>
      <w:sz w:val="16"/>
      <w:szCs w:val="16"/>
    </w:rPr>
  </w:style>
  <w:style w:type="paragraph" w:styleId="Footer">
    <w:name w:val="footer"/>
    <w:basedOn w:val="Normal"/>
    <w:link w:val="FooterChar"/>
    <w:rsid w:val="00B810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81056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Step 1 No risk identified response template</vt:lpstr>
    </vt:vector>
  </TitlesOfParts>
  <Company>European Medicines Agency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1 No risk identified response template</dc:title>
  <dc:creator>Filancia Maria</dc:creator>
  <cp:lastModifiedBy>Marina Popescu</cp:lastModifiedBy>
  <cp:revision>3</cp:revision>
  <dcterms:created xsi:type="dcterms:W3CDTF">2019-12-12T13:45:00Z</dcterms:created>
  <dcterms:modified xsi:type="dcterms:W3CDTF">2019-12-12T14:45:00Z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Author">
    <vt:lpwstr/>
  </property>
  <property fmtid="{D5CDD505-2E9C-101B-9397-08002B2CF9AE}" pid="3" name="DM_Category">
    <vt:lpwstr>Templates and Form</vt:lpwstr>
  </property>
  <property fmtid="{D5CDD505-2E9C-101B-9397-08002B2CF9AE}" pid="4" name="DM_Creation_Date">
    <vt:lpwstr>24/10/2019 12:43:39</vt:lpwstr>
  </property>
  <property fmtid="{D5CDD505-2E9C-101B-9397-08002B2CF9AE}" pid="5" name="DM_Creator_Name">
    <vt:lpwstr>Filancia Maria</vt:lpwstr>
  </property>
  <property fmtid="{D5CDD505-2E9C-101B-9397-08002B2CF9AE}" pid="6" name="DM_DocRefId">
    <vt:lpwstr>EMA/520521/2019</vt:lpwstr>
  </property>
  <property fmtid="{D5CDD505-2E9C-101B-9397-08002B2CF9AE}" pid="7" name="DM_emea_doc_ref_id">
    <vt:lpwstr>EMA/520521/2019</vt:lpwstr>
  </property>
  <property fmtid="{D5CDD505-2E9C-101B-9397-08002B2CF9AE}" pid="8" name="DM_Keywords">
    <vt:lpwstr/>
  </property>
  <property fmtid="{D5CDD505-2E9C-101B-9397-08002B2CF9AE}" pid="9" name="DM_Language">
    <vt:lpwstr/>
  </property>
  <property fmtid="{D5CDD505-2E9C-101B-9397-08002B2CF9AE}" pid="10" name="DM_Modifer_Name">
    <vt:lpwstr>Filancia Maria</vt:lpwstr>
  </property>
  <property fmtid="{D5CDD505-2E9C-101B-9397-08002B2CF9AE}" pid="11" name="DM_Modified_Date">
    <vt:lpwstr>24/10/2019 12:43:39</vt:lpwstr>
  </property>
  <property fmtid="{D5CDD505-2E9C-101B-9397-08002B2CF9AE}" pid="12" name="DM_Modifier_Name">
    <vt:lpwstr>Filancia Maria</vt:lpwstr>
  </property>
  <property fmtid="{D5CDD505-2E9C-101B-9397-08002B2CF9AE}" pid="13" name="DM_Modify_Date">
    <vt:lpwstr>24/10/2019 12:43:39</vt:lpwstr>
  </property>
  <property fmtid="{D5CDD505-2E9C-101B-9397-08002B2CF9AE}" pid="14" name="DM_Name">
    <vt:lpwstr>Step 1 No risk identified response template</vt:lpwstr>
  </property>
  <property fmtid="{D5CDD505-2E9C-101B-9397-08002B2CF9AE}" pid="15" name="DM_Path">
    <vt:lpwstr>/04. Inspections/4. GMP/Planning and reporting/Quality defect coordination/Quality defects/Cases with nitrosamines/Call for review/MAHs response templates</vt:lpwstr>
  </property>
  <property fmtid="{D5CDD505-2E9C-101B-9397-08002B2CF9AE}" pid="16" name="DM_Status">
    <vt:lpwstr/>
  </property>
  <property fmtid="{D5CDD505-2E9C-101B-9397-08002B2CF9AE}" pid="17" name="DM_Subject">
    <vt:lpwstr/>
  </property>
  <property fmtid="{D5CDD505-2E9C-101B-9397-08002B2CF9AE}" pid="18" name="DM_Title">
    <vt:lpwstr/>
  </property>
  <property fmtid="{D5CDD505-2E9C-101B-9397-08002B2CF9AE}" pid="19" name="DM_Type">
    <vt:lpwstr>emea_document</vt:lpwstr>
  </property>
  <property fmtid="{D5CDD505-2E9C-101B-9397-08002B2CF9AE}" pid="20" name="DM_Version">
    <vt:lpwstr>1.4,CURRENT</vt:lpwstr>
  </property>
</Properties>
</file>